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5A" w:rsidRPr="00157C49" w:rsidRDefault="000A0E5A" w:rsidP="000A0E5A">
      <w:pPr>
        <w:jc w:val="center"/>
        <w:rPr>
          <w:rFonts w:ascii="Bookman Old Style" w:hAnsi="Bookman Old Style"/>
          <w:b/>
          <w:bCs/>
        </w:rPr>
      </w:pPr>
      <w:r>
        <w:rPr>
          <w:rFonts w:ascii="Bookman Old Style" w:hAnsi="Bookman Old Style"/>
          <w:b/>
          <w:bCs/>
          <w:noProof/>
        </w:rPr>
        <w:drawing>
          <wp:anchor distT="0" distB="0" distL="114300" distR="114300" simplePos="0" relativeHeight="251663360" behindDoc="0" locked="0" layoutInCell="1" allowOverlap="1">
            <wp:simplePos x="0" y="0"/>
            <wp:positionH relativeFrom="column">
              <wp:posOffset>5457825</wp:posOffset>
            </wp:positionH>
            <wp:positionV relativeFrom="paragraph">
              <wp:posOffset>82550</wp:posOffset>
            </wp:positionV>
            <wp:extent cx="1170940" cy="1060450"/>
            <wp:effectExtent l="19050" t="0" r="0" b="0"/>
            <wp:wrapNone/>
            <wp:docPr id="11" name="Image 6" descr="Description : Description : Description : Description : Description : Description : Description : Description : C:\Documents and Settings\Administrateur\Bureau\g\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Description : Description : Description : Description : Description : Description : C:\Documents and Settings\Administrateur\Bureau\g\faf.JPG"/>
                    <pic:cNvPicPr>
                      <a:picLocks noChangeAspect="1" noChangeArrowheads="1"/>
                    </pic:cNvPicPr>
                  </pic:nvPicPr>
                  <pic:blipFill>
                    <a:blip r:embed="rId8" cstate="print"/>
                    <a:srcRect/>
                    <a:stretch>
                      <a:fillRect/>
                    </a:stretch>
                  </pic:blipFill>
                  <pic:spPr bwMode="auto">
                    <a:xfrm>
                      <a:off x="0" y="0"/>
                      <a:ext cx="1170940" cy="1060450"/>
                    </a:xfrm>
                    <a:prstGeom prst="rect">
                      <a:avLst/>
                    </a:prstGeom>
                    <a:noFill/>
                    <a:ln w="9525">
                      <a:noFill/>
                      <a:miter lim="800000"/>
                      <a:headEnd/>
                      <a:tailEnd/>
                    </a:ln>
                  </pic:spPr>
                </pic:pic>
              </a:graphicData>
            </a:graphic>
          </wp:anchor>
        </w:drawing>
      </w:r>
      <w:r>
        <w:rPr>
          <w:rFonts w:ascii="Bookman Old Style" w:hAnsi="Bookman Old Style"/>
          <w:b/>
          <w:bCs/>
          <w:noProof/>
        </w:rPr>
        <w:drawing>
          <wp:anchor distT="0" distB="0" distL="114300" distR="114300" simplePos="0" relativeHeight="251662336" behindDoc="0" locked="0" layoutInCell="1" allowOverlap="1">
            <wp:simplePos x="0" y="0"/>
            <wp:positionH relativeFrom="column">
              <wp:posOffset>-606425</wp:posOffset>
            </wp:positionH>
            <wp:positionV relativeFrom="paragraph">
              <wp:posOffset>82550</wp:posOffset>
            </wp:positionV>
            <wp:extent cx="1077595" cy="1002030"/>
            <wp:effectExtent l="19050" t="0" r="8255" b="0"/>
            <wp:wrapNone/>
            <wp:docPr id="12" name="Image 5" descr="Description : Description : Description : Description : Description : Description : Description : Description : Description : Description : lrfann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Description : Description : Description : Description : Description : Description : Description : Description : lrfannaba"/>
                    <pic:cNvPicPr>
                      <a:picLocks noChangeAspect="1" noChangeArrowheads="1"/>
                    </pic:cNvPicPr>
                  </pic:nvPicPr>
                  <pic:blipFill>
                    <a:blip r:embed="rId9" cstate="print"/>
                    <a:srcRect/>
                    <a:stretch>
                      <a:fillRect/>
                    </a:stretch>
                  </pic:blipFill>
                  <pic:spPr bwMode="auto">
                    <a:xfrm>
                      <a:off x="0" y="0"/>
                      <a:ext cx="1077595" cy="1002030"/>
                    </a:xfrm>
                    <a:prstGeom prst="rect">
                      <a:avLst/>
                    </a:prstGeom>
                    <a:noFill/>
                    <a:ln w="9525">
                      <a:noFill/>
                      <a:miter lim="800000"/>
                      <a:headEnd/>
                      <a:tailEnd/>
                    </a:ln>
                  </pic:spPr>
                </pic:pic>
              </a:graphicData>
            </a:graphic>
          </wp:anchor>
        </w:drawing>
      </w:r>
      <w:r w:rsidR="0006768C">
        <w:rPr>
          <w:rFonts w:ascii="Bookman Old Style" w:hAnsi="Bookman Old Style"/>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55.3pt;margin-top:13.65pt;width:360.8pt;height:42.2pt;z-index:251661312;mso-position-horizontal-relative:text;mso-position-vertical-relative:text" fillcolor="#06c" strokecolor="#9cf" strokeweight="1.5pt">
            <v:shadow on="t" color="#900"/>
            <v:textpath style="font-family:&quot;Impact&quot;;v-text-kern:t" trim="t" fitpath="t" string="FEDERATION ALGERIENNE DE FOOTBALL&#10;LIGUE REGIONALE DE FOOTBALL - ANNBA&#10;"/>
            <w10:wrap type="topAndBottom"/>
          </v:shape>
        </w:pict>
      </w: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FA5131" w:rsidRDefault="00FA5131" w:rsidP="000A0E5A">
      <w:pPr>
        <w:jc w:val="center"/>
        <w:rPr>
          <w:rFonts w:ascii="Bookman Old Style" w:hAnsi="Bookman Old Style"/>
          <w:b/>
          <w:bCs/>
          <w:sz w:val="10"/>
          <w:szCs w:val="10"/>
        </w:rPr>
      </w:pPr>
    </w:p>
    <w:p w:rsidR="002613DB" w:rsidRDefault="002613DB" w:rsidP="00257AD4">
      <w:pPr>
        <w:pStyle w:val="Retraitcorpsdetexte"/>
        <w:ind w:left="0" w:right="54" w:firstLine="0"/>
        <w:jc w:val="center"/>
        <w:rPr>
          <w:rFonts w:ascii="Comic Sans MS" w:hAnsi="Comic Sans MS" w:cs="Courier New"/>
          <w:b/>
          <w:bCs/>
          <w:color w:val="FF0000"/>
          <w:sz w:val="36"/>
          <w:szCs w:val="36"/>
          <w:u w:val="single"/>
        </w:rPr>
      </w:pPr>
    </w:p>
    <w:p w:rsidR="00AD4301" w:rsidRDefault="00AD4301" w:rsidP="00257AD4">
      <w:pPr>
        <w:pStyle w:val="Retraitcorpsdetexte"/>
        <w:ind w:left="0" w:right="54" w:firstLine="0"/>
        <w:jc w:val="center"/>
        <w:rPr>
          <w:rFonts w:ascii="Comic Sans MS" w:hAnsi="Comic Sans MS" w:cs="Courier New"/>
          <w:b/>
          <w:bCs/>
          <w:color w:val="FF0000"/>
          <w:sz w:val="36"/>
          <w:szCs w:val="36"/>
          <w:u w:val="single"/>
        </w:rPr>
      </w:pPr>
    </w:p>
    <w:p w:rsidR="00AD4301" w:rsidRDefault="00AD4301" w:rsidP="00257AD4">
      <w:pPr>
        <w:pStyle w:val="Retraitcorpsdetexte"/>
        <w:ind w:left="0" w:right="54" w:firstLine="0"/>
        <w:jc w:val="center"/>
        <w:rPr>
          <w:rFonts w:ascii="Comic Sans MS" w:hAnsi="Comic Sans MS" w:cs="Courier New"/>
          <w:b/>
          <w:bCs/>
          <w:color w:val="FF0000"/>
          <w:sz w:val="36"/>
          <w:szCs w:val="36"/>
          <w:u w:val="single"/>
        </w:rPr>
      </w:pPr>
    </w:p>
    <w:p w:rsidR="00E52377" w:rsidRPr="002613DB" w:rsidRDefault="00E52377" w:rsidP="00AD4301">
      <w:pPr>
        <w:pStyle w:val="Retraitcorpsdetexte"/>
        <w:ind w:left="0" w:right="54" w:firstLine="0"/>
        <w:jc w:val="center"/>
        <w:rPr>
          <w:rFonts w:ascii="Comic Sans MS" w:hAnsi="Comic Sans MS" w:cs="Courier New"/>
          <w:b/>
          <w:bCs/>
          <w:color w:val="FF0000"/>
          <w:sz w:val="36"/>
          <w:szCs w:val="36"/>
          <w:u w:val="single"/>
        </w:rPr>
      </w:pPr>
      <w:r w:rsidRPr="002613DB">
        <w:rPr>
          <w:rFonts w:ascii="Comic Sans MS" w:hAnsi="Comic Sans MS" w:cs="Courier New"/>
          <w:b/>
          <w:bCs/>
          <w:color w:val="FF0000"/>
          <w:sz w:val="36"/>
          <w:szCs w:val="36"/>
          <w:u w:val="single"/>
        </w:rPr>
        <w:t xml:space="preserve">COMMUNIQUE </w:t>
      </w:r>
    </w:p>
    <w:p w:rsidR="00E52377" w:rsidRDefault="00E52377" w:rsidP="00257AD4">
      <w:pPr>
        <w:pStyle w:val="Retraitcorpsdetexte"/>
        <w:ind w:left="0" w:right="54" w:firstLine="708"/>
        <w:jc w:val="center"/>
        <w:rPr>
          <w:rFonts w:ascii="Comic Sans MS" w:hAnsi="Comic Sans MS" w:cs="Courier New"/>
          <w:b/>
          <w:bCs/>
          <w:color w:val="FF0000"/>
          <w:sz w:val="28"/>
          <w:szCs w:val="28"/>
          <w:u w:val="single"/>
        </w:rPr>
      </w:pPr>
    </w:p>
    <w:p w:rsidR="002613DB" w:rsidRPr="00E52377" w:rsidRDefault="009B7EAC" w:rsidP="00257AD4">
      <w:pPr>
        <w:pStyle w:val="Retraitcorpsdetexte"/>
        <w:ind w:left="0" w:right="54" w:firstLine="708"/>
        <w:jc w:val="center"/>
        <w:rPr>
          <w:rFonts w:ascii="Comic Sans MS" w:hAnsi="Comic Sans MS" w:cs="Courier New"/>
          <w:b/>
          <w:bCs/>
          <w:color w:val="FF0000"/>
          <w:sz w:val="28"/>
          <w:szCs w:val="28"/>
          <w:u w:val="single"/>
        </w:rPr>
      </w:pPr>
      <w:r w:rsidRPr="0006768C">
        <w:rPr>
          <w:rFonts w:asciiTheme="minorBidi" w:hAnsiTheme="minorBidi" w:cstheme="minorBidi"/>
          <w:noProof/>
          <w:sz w:val="28"/>
          <w:szCs w:val="28"/>
          <w:u w:val="single"/>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32.35pt;margin-top:15.9pt;width:552.4pt;height:299.25pt;z-index:-251650048;mso-width-relative:margin;mso-height-relative:margin" wrapcoords="1846 -41 1436 0 586 415 586 622 205 1285 0 1949 -29 2239 -29 19237 59 19859 293 20522 762 21185 791 21310 1553 21683 1758 21683 19871 21683 20105 21683 20867 21310 20897 21185 21366 20522 21571 19859 21659 19195 21659 2612 21571 1949 21366 1285 20985 622 21014 456 20135 0 19724 -41 1846 -41" fillcolor="#c2d69b [1942]" strokecolor="#c2d69b [1942]" strokeweight="1pt">
            <v:fill color2="#eaf1dd [662]" angle="-45" focus="-50%" type="gradient"/>
            <v:shadow on="t" type="perspective" color="#4e6128 [1606]" opacity=".5" offset="1pt" offset2="-3pt"/>
            <v:textbox style="mso-next-textbox:#_x0000_s1034">
              <w:txbxContent>
                <w:p w:rsidR="00AD4301" w:rsidRDefault="00257AD4" w:rsidP="003D73BF">
                  <w:pPr>
                    <w:pStyle w:val="Retraitcorpsdetexte"/>
                    <w:spacing w:line="480" w:lineRule="auto"/>
                    <w:ind w:left="0" w:right="57" w:firstLine="0"/>
                    <w:jc w:val="both"/>
                    <w:rPr>
                      <w:rFonts w:asciiTheme="majorBidi" w:hAnsiTheme="majorBidi" w:cstheme="majorBidi"/>
                      <w:i/>
                      <w:iCs/>
                      <w:sz w:val="36"/>
                      <w:szCs w:val="36"/>
                    </w:rPr>
                  </w:pPr>
                  <w:r>
                    <w:rPr>
                      <w:rFonts w:ascii="Comic Sans MS" w:hAnsi="Comic Sans MS" w:cs="Courier New"/>
                      <w:sz w:val="32"/>
                      <w:szCs w:val="32"/>
                    </w:rPr>
                    <w:t xml:space="preserve">      </w:t>
                  </w:r>
                  <w:r w:rsidR="00AD4301">
                    <w:rPr>
                      <w:rFonts w:asciiTheme="majorBidi" w:hAnsiTheme="majorBidi" w:cstheme="majorBidi"/>
                      <w:i/>
                      <w:iCs/>
                      <w:sz w:val="36"/>
                      <w:szCs w:val="36"/>
                    </w:rPr>
                    <w:t xml:space="preserve">Le Bureau Fédéral de la Fédération </w:t>
                  </w:r>
                  <w:r w:rsidR="003D73BF">
                    <w:rPr>
                      <w:rFonts w:asciiTheme="majorBidi" w:hAnsiTheme="majorBidi" w:cstheme="majorBidi"/>
                      <w:i/>
                      <w:iCs/>
                      <w:sz w:val="36"/>
                      <w:szCs w:val="36"/>
                    </w:rPr>
                    <w:t>A</w:t>
                  </w:r>
                  <w:r w:rsidR="00AD4301">
                    <w:rPr>
                      <w:rFonts w:asciiTheme="majorBidi" w:hAnsiTheme="majorBidi" w:cstheme="majorBidi"/>
                      <w:i/>
                      <w:iCs/>
                      <w:sz w:val="36"/>
                      <w:szCs w:val="36"/>
                    </w:rPr>
                    <w:t xml:space="preserve">lgérienne de Football , au cours de sa réunion statutaire tenue le 30 Aout 2018 à Annaba, </w:t>
                  </w:r>
                  <w:r w:rsidR="009B7EAC">
                    <w:rPr>
                      <w:rFonts w:asciiTheme="majorBidi" w:hAnsiTheme="majorBidi" w:cstheme="majorBidi"/>
                      <w:i/>
                      <w:iCs/>
                      <w:sz w:val="36"/>
                      <w:szCs w:val="36"/>
                    </w:rPr>
                    <w:t>à pris la</w:t>
                  </w:r>
                  <w:r w:rsidR="00AD4301">
                    <w:rPr>
                      <w:rFonts w:asciiTheme="majorBidi" w:hAnsiTheme="majorBidi" w:cstheme="majorBidi"/>
                      <w:i/>
                      <w:iCs/>
                      <w:sz w:val="36"/>
                      <w:szCs w:val="36"/>
                    </w:rPr>
                    <w:t xml:space="preserve"> </w:t>
                  </w:r>
                  <w:r w:rsidR="009B7EAC">
                    <w:rPr>
                      <w:rFonts w:asciiTheme="majorBidi" w:hAnsiTheme="majorBidi" w:cstheme="majorBidi"/>
                      <w:i/>
                      <w:iCs/>
                      <w:sz w:val="36"/>
                      <w:szCs w:val="36"/>
                    </w:rPr>
                    <w:t>décision</w:t>
                  </w:r>
                  <w:r w:rsidR="00AD4301">
                    <w:rPr>
                      <w:rFonts w:asciiTheme="majorBidi" w:hAnsiTheme="majorBidi" w:cstheme="majorBidi"/>
                      <w:i/>
                      <w:iCs/>
                      <w:sz w:val="36"/>
                      <w:szCs w:val="36"/>
                    </w:rPr>
                    <w:t xml:space="preserve"> d’accorder un délai de sept (07) jours supplémentaires aux clubs relevant de les ligues régionales de football et de quinze (15) jours supplémentaires relevant des ligues de wilaya pour le dépôt et le payement des engagements au titre de la saison 2018/2019.</w:t>
                  </w:r>
                </w:p>
              </w:txbxContent>
            </v:textbox>
            <w10:wrap type="through"/>
          </v:shape>
        </w:pict>
      </w: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0A0E5A" w:rsidRDefault="000A0E5A" w:rsidP="000A0E5A">
      <w:pPr>
        <w:jc w:val="center"/>
        <w:rPr>
          <w:rFonts w:ascii="Bookman Old Style" w:hAnsi="Bookman Old Style"/>
          <w:b/>
          <w:bCs/>
          <w:sz w:val="10"/>
          <w:szCs w:val="10"/>
        </w:rPr>
      </w:pPr>
    </w:p>
    <w:p w:rsidR="009504C1" w:rsidRDefault="009504C1" w:rsidP="00E52377">
      <w:pPr>
        <w:spacing w:before="240" w:line="276" w:lineRule="auto"/>
        <w:ind w:right="566"/>
        <w:jc w:val="right"/>
        <w:rPr>
          <w:rFonts w:ascii="Verdana" w:hAnsi="Verdana" w:cs="Tahoma"/>
          <w:b/>
          <w:bCs/>
          <w:color w:val="000000" w:themeColor="text1"/>
          <w:sz w:val="32"/>
          <w:szCs w:val="32"/>
        </w:rPr>
      </w:pPr>
    </w:p>
    <w:sectPr w:rsidR="009504C1" w:rsidSect="00C3686C">
      <w:pgSz w:w="11906" w:h="16838" w:code="9"/>
      <w:pgMar w:top="284" w:right="567" w:bottom="142" w:left="113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89F" w:rsidRDefault="00CC589F" w:rsidP="00B552FF">
      <w:r>
        <w:separator/>
      </w:r>
    </w:p>
  </w:endnote>
  <w:endnote w:type="continuationSeparator" w:id="1">
    <w:p w:rsidR="00CC589F" w:rsidRDefault="00CC589F" w:rsidP="00B55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89F" w:rsidRDefault="00CC589F" w:rsidP="00B552FF">
      <w:r>
        <w:separator/>
      </w:r>
    </w:p>
  </w:footnote>
  <w:footnote w:type="continuationSeparator" w:id="1">
    <w:p w:rsidR="00CC589F" w:rsidRDefault="00CC589F" w:rsidP="00B55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749E"/>
    <w:multiLevelType w:val="hybridMultilevel"/>
    <w:tmpl w:val="E0549F9A"/>
    <w:lvl w:ilvl="0" w:tplc="4F00443E">
      <w:start w:val="1"/>
      <w:numFmt w:val="decimal"/>
      <w:lvlText w:val="%1-"/>
      <w:lvlJc w:val="left"/>
      <w:pPr>
        <w:ind w:left="1080" w:hanging="720"/>
      </w:pPr>
      <w:rPr>
        <w:rFonts w:cs="Symbol" w:hint="default"/>
      </w:rPr>
    </w:lvl>
    <w:lvl w:ilvl="1" w:tplc="7C66D0E6">
      <w:start w:val="3"/>
      <w:numFmt w:val="bullet"/>
      <w:lvlText w:val="-"/>
      <w:lvlJc w:val="left"/>
      <w:pPr>
        <w:ind w:left="1440" w:hanging="360"/>
      </w:pPr>
      <w:rPr>
        <w:rFonts w:ascii="Comic Sans MS" w:eastAsia="Times New Roman" w:hAnsi="Comic Sans MS" w:cs="Trebuchet M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7C5E1D"/>
    <w:multiLevelType w:val="hybridMultilevel"/>
    <w:tmpl w:val="949E154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301E33FA"/>
    <w:multiLevelType w:val="hybridMultilevel"/>
    <w:tmpl w:val="5D1C89C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3E7F441A"/>
    <w:multiLevelType w:val="hybridMultilevel"/>
    <w:tmpl w:val="B78CE4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1F41C7"/>
    <w:multiLevelType w:val="hybridMultilevel"/>
    <w:tmpl w:val="72E66A96"/>
    <w:lvl w:ilvl="0" w:tplc="4F00443E">
      <w:start w:val="1"/>
      <w:numFmt w:val="decimal"/>
      <w:lvlText w:val="%1-"/>
      <w:lvlJc w:val="left"/>
      <w:pPr>
        <w:ind w:left="1080" w:hanging="720"/>
      </w:pPr>
      <w:rPr>
        <w:rFonts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E33551"/>
    <w:multiLevelType w:val="hybridMultilevel"/>
    <w:tmpl w:val="CDA00636"/>
    <w:lvl w:ilvl="0" w:tplc="864C8746">
      <w:start w:val="1"/>
      <w:numFmt w:val="decimal"/>
      <w:lvlText w:val="%1."/>
      <w:lvlJc w:val="left"/>
      <w:pPr>
        <w:ind w:left="786" w:hanging="360"/>
      </w:pPr>
      <w:rPr>
        <w:sz w:val="32"/>
        <w:szCs w:val="32"/>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6">
    <w:nsid w:val="71C2611D"/>
    <w:multiLevelType w:val="hybridMultilevel"/>
    <w:tmpl w:val="D6B6A0CE"/>
    <w:lvl w:ilvl="0" w:tplc="4F00443E">
      <w:start w:val="1"/>
      <w:numFmt w:val="decimal"/>
      <w:lvlText w:val="%1-"/>
      <w:lvlJc w:val="left"/>
      <w:pPr>
        <w:ind w:left="1080" w:hanging="720"/>
      </w:pPr>
      <w:rPr>
        <w:rFonts w:cs="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2946">
      <o:colormenu v:ext="edit" fillcolor="none" shadowcolor="none"/>
    </o:shapedefaults>
  </w:hdrShapeDefaults>
  <w:footnotePr>
    <w:footnote w:id="0"/>
    <w:footnote w:id="1"/>
  </w:footnotePr>
  <w:endnotePr>
    <w:endnote w:id="0"/>
    <w:endnote w:id="1"/>
  </w:endnotePr>
  <w:compat/>
  <w:rsids>
    <w:rsidRoot w:val="001F789A"/>
    <w:rsid w:val="00015A06"/>
    <w:rsid w:val="0006768C"/>
    <w:rsid w:val="00080B31"/>
    <w:rsid w:val="000912E5"/>
    <w:rsid w:val="00092B81"/>
    <w:rsid w:val="00097057"/>
    <w:rsid w:val="000A0E5A"/>
    <w:rsid w:val="000F1320"/>
    <w:rsid w:val="001100D4"/>
    <w:rsid w:val="00114A5C"/>
    <w:rsid w:val="00124698"/>
    <w:rsid w:val="00146E3D"/>
    <w:rsid w:val="00171B18"/>
    <w:rsid w:val="001C7FEB"/>
    <w:rsid w:val="001D1585"/>
    <w:rsid w:val="001F059A"/>
    <w:rsid w:val="001F331F"/>
    <w:rsid w:val="001F789A"/>
    <w:rsid w:val="00200610"/>
    <w:rsid w:val="00206D31"/>
    <w:rsid w:val="00230914"/>
    <w:rsid w:val="00247127"/>
    <w:rsid w:val="00251989"/>
    <w:rsid w:val="00257AD4"/>
    <w:rsid w:val="002613DB"/>
    <w:rsid w:val="0026287C"/>
    <w:rsid w:val="00277B80"/>
    <w:rsid w:val="002B6CC7"/>
    <w:rsid w:val="00310E63"/>
    <w:rsid w:val="00310FCA"/>
    <w:rsid w:val="003131F3"/>
    <w:rsid w:val="00313D97"/>
    <w:rsid w:val="00334DD5"/>
    <w:rsid w:val="00350449"/>
    <w:rsid w:val="00350AB0"/>
    <w:rsid w:val="00363D6F"/>
    <w:rsid w:val="00397F22"/>
    <w:rsid w:val="003B4088"/>
    <w:rsid w:val="003C0547"/>
    <w:rsid w:val="003D08DD"/>
    <w:rsid w:val="003D4830"/>
    <w:rsid w:val="003D73BF"/>
    <w:rsid w:val="004234DF"/>
    <w:rsid w:val="00435A4C"/>
    <w:rsid w:val="00444403"/>
    <w:rsid w:val="00454952"/>
    <w:rsid w:val="004643D6"/>
    <w:rsid w:val="00466760"/>
    <w:rsid w:val="00470713"/>
    <w:rsid w:val="00482AAD"/>
    <w:rsid w:val="004868A0"/>
    <w:rsid w:val="0049223F"/>
    <w:rsid w:val="004A4245"/>
    <w:rsid w:val="004B2343"/>
    <w:rsid w:val="004C4D46"/>
    <w:rsid w:val="004C774B"/>
    <w:rsid w:val="004D6D0A"/>
    <w:rsid w:val="00504928"/>
    <w:rsid w:val="00524723"/>
    <w:rsid w:val="005261C5"/>
    <w:rsid w:val="00542234"/>
    <w:rsid w:val="00547455"/>
    <w:rsid w:val="00575B15"/>
    <w:rsid w:val="00587547"/>
    <w:rsid w:val="005E57C0"/>
    <w:rsid w:val="005F7E24"/>
    <w:rsid w:val="0066441D"/>
    <w:rsid w:val="006C00AF"/>
    <w:rsid w:val="006E26E2"/>
    <w:rsid w:val="006F0E82"/>
    <w:rsid w:val="006F18F5"/>
    <w:rsid w:val="00710FD9"/>
    <w:rsid w:val="0072716D"/>
    <w:rsid w:val="00750874"/>
    <w:rsid w:val="0077233B"/>
    <w:rsid w:val="00772DB6"/>
    <w:rsid w:val="007956D9"/>
    <w:rsid w:val="00796A41"/>
    <w:rsid w:val="007A3792"/>
    <w:rsid w:val="007B6CD9"/>
    <w:rsid w:val="00855AB2"/>
    <w:rsid w:val="00862BD1"/>
    <w:rsid w:val="0086579F"/>
    <w:rsid w:val="00876ECC"/>
    <w:rsid w:val="00946AB1"/>
    <w:rsid w:val="009504C1"/>
    <w:rsid w:val="00961DD8"/>
    <w:rsid w:val="00971BC3"/>
    <w:rsid w:val="00983C55"/>
    <w:rsid w:val="00986C50"/>
    <w:rsid w:val="009B7EAC"/>
    <w:rsid w:val="009C52D2"/>
    <w:rsid w:val="009F3B6D"/>
    <w:rsid w:val="00A83561"/>
    <w:rsid w:val="00A96B4C"/>
    <w:rsid w:val="00AC0D1B"/>
    <w:rsid w:val="00AD4301"/>
    <w:rsid w:val="00AD62FC"/>
    <w:rsid w:val="00AE6142"/>
    <w:rsid w:val="00B14035"/>
    <w:rsid w:val="00B333B4"/>
    <w:rsid w:val="00B54026"/>
    <w:rsid w:val="00B552FF"/>
    <w:rsid w:val="00B93180"/>
    <w:rsid w:val="00BA7568"/>
    <w:rsid w:val="00BB737F"/>
    <w:rsid w:val="00BC615C"/>
    <w:rsid w:val="00C06165"/>
    <w:rsid w:val="00C1776B"/>
    <w:rsid w:val="00C2439D"/>
    <w:rsid w:val="00C3686C"/>
    <w:rsid w:val="00C470CB"/>
    <w:rsid w:val="00C55E8A"/>
    <w:rsid w:val="00C63320"/>
    <w:rsid w:val="00C64ECC"/>
    <w:rsid w:val="00C92C72"/>
    <w:rsid w:val="00CA1E05"/>
    <w:rsid w:val="00CB5AEA"/>
    <w:rsid w:val="00CC589F"/>
    <w:rsid w:val="00CD616E"/>
    <w:rsid w:val="00CE200E"/>
    <w:rsid w:val="00CF7D06"/>
    <w:rsid w:val="00D36C56"/>
    <w:rsid w:val="00D4394F"/>
    <w:rsid w:val="00D56732"/>
    <w:rsid w:val="00D57E9E"/>
    <w:rsid w:val="00D71470"/>
    <w:rsid w:val="00D8637D"/>
    <w:rsid w:val="00DC7C16"/>
    <w:rsid w:val="00E07B29"/>
    <w:rsid w:val="00E22E80"/>
    <w:rsid w:val="00E24E4C"/>
    <w:rsid w:val="00E52377"/>
    <w:rsid w:val="00E630FD"/>
    <w:rsid w:val="00E75EFA"/>
    <w:rsid w:val="00EA7778"/>
    <w:rsid w:val="00EB7CC5"/>
    <w:rsid w:val="00EF5588"/>
    <w:rsid w:val="00F51F9F"/>
    <w:rsid w:val="00F6234D"/>
    <w:rsid w:val="00F62AA0"/>
    <w:rsid w:val="00F76270"/>
    <w:rsid w:val="00FA5131"/>
    <w:rsid w:val="00FB0149"/>
    <w:rsid w:val="00FC29CC"/>
    <w:rsid w:val="00FE67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ouleur-Accent2">
    <w:name w:val="Colorful List Accent 2"/>
    <w:basedOn w:val="TableauNormal"/>
    <w:uiPriority w:val="72"/>
    <w:rsid w:val="001F78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6">
    <w:name w:val="Colorful List Accent 6"/>
    <w:basedOn w:val="TableauNormal"/>
    <w:uiPriority w:val="72"/>
    <w:rsid w:val="001F78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lledutableau">
    <w:name w:val="Table Grid"/>
    <w:basedOn w:val="TableauNormal"/>
    <w:uiPriority w:val="59"/>
    <w:rsid w:val="001F7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F789A"/>
    <w:pPr>
      <w:ind w:left="720"/>
      <w:contextualSpacing/>
    </w:pPr>
  </w:style>
  <w:style w:type="paragraph" w:styleId="En-tte">
    <w:name w:val="header"/>
    <w:basedOn w:val="Normal"/>
    <w:link w:val="En-tteCar"/>
    <w:uiPriority w:val="99"/>
    <w:semiHidden/>
    <w:unhideWhenUsed/>
    <w:rsid w:val="00B552FF"/>
    <w:pPr>
      <w:tabs>
        <w:tab w:val="center" w:pos="4536"/>
        <w:tab w:val="right" w:pos="9072"/>
      </w:tabs>
    </w:pPr>
  </w:style>
  <w:style w:type="character" w:customStyle="1" w:styleId="En-tteCar">
    <w:name w:val="En-tête Car"/>
    <w:basedOn w:val="Policepardfaut"/>
    <w:link w:val="En-tte"/>
    <w:uiPriority w:val="99"/>
    <w:semiHidden/>
    <w:rsid w:val="00B552F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B552FF"/>
    <w:pPr>
      <w:tabs>
        <w:tab w:val="center" w:pos="4536"/>
        <w:tab w:val="right" w:pos="9072"/>
      </w:tabs>
    </w:pPr>
  </w:style>
  <w:style w:type="character" w:customStyle="1" w:styleId="PieddepageCar">
    <w:name w:val="Pied de page Car"/>
    <w:basedOn w:val="Policepardfaut"/>
    <w:link w:val="Pieddepage"/>
    <w:uiPriority w:val="99"/>
    <w:semiHidden/>
    <w:rsid w:val="00B552FF"/>
    <w:rPr>
      <w:rFonts w:ascii="Times New Roman" w:eastAsia="Times New Roman" w:hAnsi="Times New Roman" w:cs="Times New Roman"/>
      <w:sz w:val="24"/>
      <w:szCs w:val="24"/>
      <w:lang w:eastAsia="fr-FR"/>
    </w:rPr>
  </w:style>
  <w:style w:type="table" w:styleId="Grillemoyenne1-Accent3">
    <w:name w:val="Medium Grid 1 Accent 3"/>
    <w:basedOn w:val="TableauNormal"/>
    <w:uiPriority w:val="67"/>
    <w:rsid w:val="000A0E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Sansinterligne">
    <w:name w:val="No Spacing"/>
    <w:uiPriority w:val="1"/>
    <w:qFormat/>
    <w:rsid w:val="006F0E82"/>
    <w:pPr>
      <w:spacing w:after="0" w:line="240" w:lineRule="auto"/>
    </w:pPr>
    <w:rPr>
      <w:rFonts w:ascii="Calibri" w:eastAsia="Calibri" w:hAnsi="Calibri" w:cs="Arial"/>
    </w:rPr>
  </w:style>
  <w:style w:type="character" w:styleId="Lienhypertexte">
    <w:name w:val="Hyperlink"/>
    <w:uiPriority w:val="99"/>
    <w:unhideWhenUsed/>
    <w:rsid w:val="00BA7568"/>
    <w:rPr>
      <w:color w:val="0000FF"/>
      <w:u w:val="single"/>
    </w:rPr>
  </w:style>
  <w:style w:type="paragraph" w:styleId="Textedebulles">
    <w:name w:val="Balloon Text"/>
    <w:basedOn w:val="Normal"/>
    <w:link w:val="TextedebullesCar"/>
    <w:uiPriority w:val="99"/>
    <w:semiHidden/>
    <w:unhideWhenUsed/>
    <w:rsid w:val="004868A0"/>
    <w:rPr>
      <w:rFonts w:ascii="Tahoma" w:hAnsi="Tahoma" w:cs="Tahoma"/>
      <w:sz w:val="16"/>
      <w:szCs w:val="16"/>
    </w:rPr>
  </w:style>
  <w:style w:type="character" w:customStyle="1" w:styleId="TextedebullesCar">
    <w:name w:val="Texte de bulles Car"/>
    <w:basedOn w:val="Policepardfaut"/>
    <w:link w:val="Textedebulles"/>
    <w:uiPriority w:val="99"/>
    <w:semiHidden/>
    <w:rsid w:val="004868A0"/>
    <w:rPr>
      <w:rFonts w:ascii="Tahoma" w:eastAsia="Times New Roman" w:hAnsi="Tahoma" w:cs="Tahoma"/>
      <w:sz w:val="16"/>
      <w:szCs w:val="16"/>
      <w:lang w:eastAsia="fr-FR"/>
    </w:rPr>
  </w:style>
  <w:style w:type="paragraph" w:styleId="Retraitcorpsdetexte">
    <w:name w:val="Body Text Indent"/>
    <w:basedOn w:val="Normal"/>
    <w:link w:val="RetraitcorpsdetexteCar"/>
    <w:semiHidden/>
    <w:rsid w:val="00E52377"/>
    <w:pPr>
      <w:ind w:left="540" w:firstLine="168"/>
    </w:pPr>
  </w:style>
  <w:style w:type="character" w:customStyle="1" w:styleId="RetraitcorpsdetexteCar">
    <w:name w:val="Retrait corps de texte Car"/>
    <w:basedOn w:val="Policepardfaut"/>
    <w:link w:val="Retraitcorpsdetexte"/>
    <w:semiHidden/>
    <w:rsid w:val="00E52377"/>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D02D-007B-4C57-AA71-483F4A2B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Words>
  <Characters>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LIGUE REGIONALE DE FOOTBALL</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LRFA</dc:creator>
  <cp:lastModifiedBy>DELL</cp:lastModifiedBy>
  <cp:revision>8</cp:revision>
  <cp:lastPrinted>2018-09-13T14:16:00Z</cp:lastPrinted>
  <dcterms:created xsi:type="dcterms:W3CDTF">2018-09-13T14:01:00Z</dcterms:created>
  <dcterms:modified xsi:type="dcterms:W3CDTF">2018-09-13T14:26:00Z</dcterms:modified>
</cp:coreProperties>
</file>